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967" w:rsidRDefault="00C62995" w:rsidP="00C62995">
      <w:pPr>
        <w:pStyle w:val="Heading1"/>
      </w:pPr>
      <w:r>
        <w:t>Generating £1 billion for society</w:t>
      </w:r>
    </w:p>
    <w:p w:rsidR="009135F0" w:rsidRDefault="009135F0" w:rsidP="009135F0">
      <w:r>
        <w:t xml:space="preserve">BT has set the goal of using our skills and technology to generate more than £1 billion for good causes by 2020. We have defined what will count towards this goal, and will track progress year-on-year. </w:t>
      </w:r>
    </w:p>
    <w:p w:rsidR="009135F0" w:rsidRDefault="009135F0" w:rsidP="009135F0"/>
    <w:p w:rsidR="009135F0" w:rsidRDefault="009135F0" w:rsidP="009135F0">
      <w:r>
        <w:t xml:space="preserve">This includes all monies raised using MyDonate for fundraising, telethons and appeals (including Gift Aid), through payroll giving, and by BT employees fundraising during working hours. Other contributions include the value of time volunteered by BT people to good causes during working hours. We also count membership fees, donations, sponsorships, matched-funding and the value of in-kind support given to charities, not-for-profits and social enterprises. We also include payments made to these organisations to run projects aligned with our vision to ‘help improve hundreds of millions of lives globally’. </w:t>
      </w:r>
    </w:p>
    <w:p w:rsidR="009135F0" w:rsidRDefault="009135F0" w:rsidP="009135F0"/>
    <w:p w:rsidR="009135F0" w:rsidRDefault="009135F0" w:rsidP="009135F0">
      <w:r>
        <w:t xml:space="preserve">We also include any investment in infrastructure, such as the set up and running of MyDonate and its associated internal administration costs. </w:t>
      </w:r>
    </w:p>
    <w:p w:rsidR="009135F0" w:rsidRDefault="009135F0" w:rsidP="009135F0"/>
    <w:p w:rsidR="00851C52" w:rsidRPr="00851C52" w:rsidRDefault="009135F0" w:rsidP="00851C52">
      <w:r>
        <w:t>Finally, we include funds raised as a result of BT’s financial support and the use of our technology, skills and assets. This includes monies raised by BT-sponsored fundraising events such as the BT Comic Relief Celebrity Challenges, where BT’s provision of professional services enable public donations, and where our assets such as the BT Tower enable fundraising events.</w:t>
      </w:r>
    </w:p>
    <w:sectPr w:rsidR="00851C52" w:rsidRPr="00851C52" w:rsidSect="000B09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348E3"/>
    <w:multiLevelType w:val="hybridMultilevel"/>
    <w:tmpl w:val="EBA0FF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9B31FD"/>
    <w:multiLevelType w:val="hybridMultilevel"/>
    <w:tmpl w:val="79CC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1671805"/>
    <w:multiLevelType w:val="hybridMultilevel"/>
    <w:tmpl w:val="351036F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7E"/>
    <w:rsid w:val="00002E3C"/>
    <w:rsid w:val="00021803"/>
    <w:rsid w:val="00025E6E"/>
    <w:rsid w:val="000427E9"/>
    <w:rsid w:val="00051338"/>
    <w:rsid w:val="00066B5F"/>
    <w:rsid w:val="00072FE9"/>
    <w:rsid w:val="00080EA3"/>
    <w:rsid w:val="00087AA0"/>
    <w:rsid w:val="000A7E69"/>
    <w:rsid w:val="000B0967"/>
    <w:rsid w:val="00103529"/>
    <w:rsid w:val="00106E3E"/>
    <w:rsid w:val="001240BC"/>
    <w:rsid w:val="00140A82"/>
    <w:rsid w:val="0014339D"/>
    <w:rsid w:val="00161721"/>
    <w:rsid w:val="0017435F"/>
    <w:rsid w:val="001A5D4A"/>
    <w:rsid w:val="002151FF"/>
    <w:rsid w:val="00223020"/>
    <w:rsid w:val="00251CFF"/>
    <w:rsid w:val="002538EC"/>
    <w:rsid w:val="00254EAA"/>
    <w:rsid w:val="0027679E"/>
    <w:rsid w:val="002A6E60"/>
    <w:rsid w:val="002C2B68"/>
    <w:rsid w:val="002E76EB"/>
    <w:rsid w:val="002F3D5E"/>
    <w:rsid w:val="002F5E42"/>
    <w:rsid w:val="003140A0"/>
    <w:rsid w:val="0033688E"/>
    <w:rsid w:val="0034665D"/>
    <w:rsid w:val="00357A44"/>
    <w:rsid w:val="0037777A"/>
    <w:rsid w:val="003815CF"/>
    <w:rsid w:val="003C0D3A"/>
    <w:rsid w:val="003C48CA"/>
    <w:rsid w:val="003E193D"/>
    <w:rsid w:val="003E22AC"/>
    <w:rsid w:val="003E564E"/>
    <w:rsid w:val="003F1269"/>
    <w:rsid w:val="004065A6"/>
    <w:rsid w:val="0043588C"/>
    <w:rsid w:val="004502B4"/>
    <w:rsid w:val="00450DEB"/>
    <w:rsid w:val="00451EB2"/>
    <w:rsid w:val="00452C62"/>
    <w:rsid w:val="004629C2"/>
    <w:rsid w:val="004753BC"/>
    <w:rsid w:val="00485855"/>
    <w:rsid w:val="004B6722"/>
    <w:rsid w:val="004D36F9"/>
    <w:rsid w:val="004E37DC"/>
    <w:rsid w:val="00504300"/>
    <w:rsid w:val="00510373"/>
    <w:rsid w:val="005115F3"/>
    <w:rsid w:val="005224BB"/>
    <w:rsid w:val="00533DBB"/>
    <w:rsid w:val="00544C95"/>
    <w:rsid w:val="00556A79"/>
    <w:rsid w:val="00563800"/>
    <w:rsid w:val="005B74E4"/>
    <w:rsid w:val="005C038A"/>
    <w:rsid w:val="005C6A8A"/>
    <w:rsid w:val="005F476E"/>
    <w:rsid w:val="006018E5"/>
    <w:rsid w:val="006177C9"/>
    <w:rsid w:val="006331B1"/>
    <w:rsid w:val="00643467"/>
    <w:rsid w:val="00651703"/>
    <w:rsid w:val="006772FA"/>
    <w:rsid w:val="006850F0"/>
    <w:rsid w:val="006E371A"/>
    <w:rsid w:val="007047A3"/>
    <w:rsid w:val="00764D87"/>
    <w:rsid w:val="00793C5E"/>
    <w:rsid w:val="007D069A"/>
    <w:rsid w:val="00803E02"/>
    <w:rsid w:val="0082709E"/>
    <w:rsid w:val="00830E4F"/>
    <w:rsid w:val="0084394C"/>
    <w:rsid w:val="0084715D"/>
    <w:rsid w:val="00851C52"/>
    <w:rsid w:val="0085200B"/>
    <w:rsid w:val="00852E0F"/>
    <w:rsid w:val="00883B32"/>
    <w:rsid w:val="008A0EA2"/>
    <w:rsid w:val="008A2B35"/>
    <w:rsid w:val="008A5381"/>
    <w:rsid w:val="008B3FD3"/>
    <w:rsid w:val="008B511A"/>
    <w:rsid w:val="008C17A6"/>
    <w:rsid w:val="008D055F"/>
    <w:rsid w:val="008E5AB3"/>
    <w:rsid w:val="009135F0"/>
    <w:rsid w:val="009171F5"/>
    <w:rsid w:val="00953D8A"/>
    <w:rsid w:val="00970F21"/>
    <w:rsid w:val="009737AA"/>
    <w:rsid w:val="009A127B"/>
    <w:rsid w:val="009C589E"/>
    <w:rsid w:val="009E46FF"/>
    <w:rsid w:val="00A1381D"/>
    <w:rsid w:val="00A271FD"/>
    <w:rsid w:val="00AB3C75"/>
    <w:rsid w:val="00AB7E5E"/>
    <w:rsid w:val="00AC5C45"/>
    <w:rsid w:val="00AF44B6"/>
    <w:rsid w:val="00B174BC"/>
    <w:rsid w:val="00B22AB2"/>
    <w:rsid w:val="00B4011F"/>
    <w:rsid w:val="00B51276"/>
    <w:rsid w:val="00B56AB6"/>
    <w:rsid w:val="00B65B7F"/>
    <w:rsid w:val="00B81F52"/>
    <w:rsid w:val="00B866DB"/>
    <w:rsid w:val="00BD1A52"/>
    <w:rsid w:val="00BF422B"/>
    <w:rsid w:val="00C22A9F"/>
    <w:rsid w:val="00C556CE"/>
    <w:rsid w:val="00C55A73"/>
    <w:rsid w:val="00C60410"/>
    <w:rsid w:val="00C62995"/>
    <w:rsid w:val="00C75F17"/>
    <w:rsid w:val="00D3487F"/>
    <w:rsid w:val="00DB0DCA"/>
    <w:rsid w:val="00DD393A"/>
    <w:rsid w:val="00DE146B"/>
    <w:rsid w:val="00E4252C"/>
    <w:rsid w:val="00E432CD"/>
    <w:rsid w:val="00E5246D"/>
    <w:rsid w:val="00E622FC"/>
    <w:rsid w:val="00E70908"/>
    <w:rsid w:val="00E9577E"/>
    <w:rsid w:val="00E96C74"/>
    <w:rsid w:val="00EC7264"/>
    <w:rsid w:val="00EE62BD"/>
    <w:rsid w:val="00EF01DD"/>
    <w:rsid w:val="00EF0675"/>
    <w:rsid w:val="00EF28DB"/>
    <w:rsid w:val="00F13B66"/>
    <w:rsid w:val="00F3281D"/>
    <w:rsid w:val="00F4549C"/>
    <w:rsid w:val="00F72310"/>
    <w:rsid w:val="00F90B3F"/>
    <w:rsid w:val="00FA5126"/>
    <w:rsid w:val="00FC37C8"/>
    <w:rsid w:val="00FC5502"/>
    <w:rsid w:val="00FC6610"/>
    <w:rsid w:val="00FF08B4"/>
    <w:rsid w:val="00FF6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648C73-A303-4FA7-9882-64BD3000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1D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DE146B"/>
    <w:pPr>
      <w:keepNext/>
      <w:spacing w:before="240"/>
      <w:outlineLvl w:val="0"/>
    </w:pPr>
    <w:rPr>
      <w:rFonts w:eastAsia="Calibri" w:cs="Arial"/>
      <w:b/>
      <w:bCs/>
      <w:color w:val="55379B"/>
      <w:kern w:val="32"/>
      <w:sz w:val="60"/>
      <w:szCs w:val="32"/>
    </w:rPr>
  </w:style>
  <w:style w:type="paragraph" w:styleId="Heading2">
    <w:name w:val="heading 2"/>
    <w:basedOn w:val="Normal"/>
    <w:next w:val="Normal"/>
    <w:qFormat/>
    <w:rsid w:val="00DE146B"/>
    <w:pPr>
      <w:keepNext/>
      <w:spacing w:before="240" w:after="60"/>
      <w:outlineLvl w:val="1"/>
    </w:pPr>
    <w:rPr>
      <w:rFonts w:cs="Arial"/>
      <w:b/>
      <w:bCs/>
      <w:iCs/>
      <w:sz w:val="28"/>
      <w:szCs w:val="28"/>
    </w:rPr>
  </w:style>
  <w:style w:type="paragraph" w:styleId="Heading3">
    <w:name w:val="heading 3"/>
    <w:basedOn w:val="Normal"/>
    <w:next w:val="Normal"/>
    <w:qFormat/>
    <w:rsid w:val="00DE146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Heading">
    <w:name w:val="Textbox Heading"/>
    <w:basedOn w:val="Normal"/>
    <w:rsid w:val="00DE146B"/>
    <w:pPr>
      <w:shd w:val="clear" w:color="auto" w:fill="55379B"/>
      <w:jc w:val="center"/>
    </w:pPr>
    <w:rPr>
      <w:color w:val="FFFFFF"/>
    </w:rPr>
  </w:style>
  <w:style w:type="paragraph" w:styleId="Quote">
    <w:name w:val="Quote"/>
    <w:basedOn w:val="Normal"/>
    <w:qFormat/>
    <w:rsid w:val="00DE146B"/>
    <w:pPr>
      <w:ind w:left="567" w:right="567"/>
    </w:pPr>
    <w:rPr>
      <w:i/>
      <w:color w:val="55379B"/>
    </w:rPr>
  </w:style>
  <w:style w:type="paragraph" w:customStyle="1" w:styleId="TextboxContent">
    <w:name w:val="Textbox Content"/>
    <w:basedOn w:val="Normal"/>
    <w:rsid w:val="00DE146B"/>
    <w:pPr>
      <w:ind w:left="170" w:right="170"/>
    </w:pPr>
    <w:rPr>
      <w:sz w:val="20"/>
    </w:rPr>
  </w:style>
  <w:style w:type="paragraph" w:customStyle="1" w:styleId="Subheading1">
    <w:name w:val="Subheading 1"/>
    <w:basedOn w:val="Heading3"/>
    <w:rsid w:val="00DE146B"/>
    <w:pPr>
      <w:pBdr>
        <w:bottom w:val="single" w:sz="36" w:space="1" w:color="7030A0"/>
      </w:pBdr>
    </w:pPr>
    <w:rPr>
      <w:color w:val="7030A0"/>
    </w:rPr>
  </w:style>
  <w:style w:type="paragraph" w:customStyle="1" w:styleId="Subheading2">
    <w:name w:val="Subheading 2"/>
    <w:basedOn w:val="Heading3"/>
    <w:rsid w:val="00DE146B"/>
    <w:pPr>
      <w:pBdr>
        <w:bottom w:val="single" w:sz="36" w:space="1" w:color="CC0066"/>
      </w:pBdr>
    </w:pPr>
    <w:rPr>
      <w:color w:val="CC0066"/>
    </w:rPr>
  </w:style>
  <w:style w:type="character" w:styleId="Hyperlink">
    <w:name w:val="Hyperlink"/>
    <w:basedOn w:val="DefaultParagraphFont"/>
    <w:rsid w:val="00DE146B"/>
    <w:rPr>
      <w:color w:val="0000FF"/>
      <w:u w:val="single"/>
    </w:rPr>
  </w:style>
  <w:style w:type="paragraph" w:styleId="BalloonText">
    <w:name w:val="Balloon Text"/>
    <w:basedOn w:val="Normal"/>
    <w:link w:val="BalloonTextChar"/>
    <w:rsid w:val="00DE146B"/>
    <w:rPr>
      <w:rFonts w:ascii="Tahoma" w:hAnsi="Tahoma" w:cs="Tahoma"/>
      <w:sz w:val="16"/>
      <w:szCs w:val="16"/>
    </w:rPr>
  </w:style>
  <w:style w:type="character" w:customStyle="1" w:styleId="BalloonTextChar">
    <w:name w:val="Balloon Text Char"/>
    <w:basedOn w:val="DefaultParagraphFont"/>
    <w:link w:val="BalloonText"/>
    <w:rsid w:val="00DE146B"/>
    <w:rPr>
      <w:rFonts w:ascii="Tahoma" w:hAnsi="Tahoma" w:cs="Tahoma"/>
      <w:sz w:val="16"/>
      <w:szCs w:val="16"/>
    </w:rPr>
  </w:style>
  <w:style w:type="paragraph" w:styleId="Caption">
    <w:name w:val="caption"/>
    <w:basedOn w:val="Normal"/>
    <w:next w:val="Normal"/>
    <w:unhideWhenUsed/>
    <w:qFormat/>
    <w:rsid w:val="00DE146B"/>
    <w:rPr>
      <w:b/>
      <w:bCs/>
      <w:color w:val="4F81BD" w:themeColor="accent1"/>
      <w:sz w:val="18"/>
      <w:szCs w:val="18"/>
    </w:rPr>
  </w:style>
  <w:style w:type="character" w:styleId="Strong">
    <w:name w:val="Strong"/>
    <w:basedOn w:val="DefaultParagraphFont"/>
    <w:qFormat/>
    <w:rsid w:val="00E9577E"/>
    <w:rPr>
      <w:b/>
      <w:bCs/>
    </w:rPr>
  </w:style>
  <w:style w:type="paragraph" w:styleId="ListParagraph">
    <w:name w:val="List Paragraph"/>
    <w:basedOn w:val="Normal"/>
    <w:uiPriority w:val="34"/>
    <w:qFormat/>
    <w:rsid w:val="00C62995"/>
    <w:pPr>
      <w:spacing w:after="0"/>
      <w:ind w:left="720"/>
    </w:pPr>
    <w:rPr>
      <w:rFonts w:ascii="Calibri" w:hAnsi="Calibri"/>
    </w:rPr>
  </w:style>
  <w:style w:type="character" w:styleId="CommentReference">
    <w:name w:val="annotation reference"/>
    <w:basedOn w:val="DefaultParagraphFont"/>
    <w:rsid w:val="0027679E"/>
    <w:rPr>
      <w:sz w:val="16"/>
      <w:szCs w:val="16"/>
    </w:rPr>
  </w:style>
  <w:style w:type="paragraph" w:styleId="CommentText">
    <w:name w:val="annotation text"/>
    <w:basedOn w:val="Normal"/>
    <w:link w:val="CommentTextChar"/>
    <w:rsid w:val="0027679E"/>
    <w:rPr>
      <w:sz w:val="20"/>
    </w:rPr>
  </w:style>
  <w:style w:type="character" w:customStyle="1" w:styleId="CommentTextChar">
    <w:name w:val="Comment Text Char"/>
    <w:basedOn w:val="DefaultParagraphFont"/>
    <w:link w:val="CommentText"/>
    <w:rsid w:val="0027679E"/>
    <w:rPr>
      <w:rFonts w:ascii="Arial" w:hAnsi="Arial"/>
    </w:rPr>
  </w:style>
  <w:style w:type="paragraph" w:styleId="CommentSubject">
    <w:name w:val="annotation subject"/>
    <w:basedOn w:val="CommentText"/>
    <w:next w:val="CommentText"/>
    <w:link w:val="CommentSubjectChar"/>
    <w:rsid w:val="0027679E"/>
    <w:rPr>
      <w:b/>
      <w:bCs/>
    </w:rPr>
  </w:style>
  <w:style w:type="character" w:customStyle="1" w:styleId="CommentSubjectChar">
    <w:name w:val="Comment Subject Char"/>
    <w:basedOn w:val="CommentTextChar"/>
    <w:link w:val="CommentSubject"/>
    <w:rsid w:val="0027679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620426">
      <w:bodyDiv w:val="1"/>
      <w:marLeft w:val="0"/>
      <w:marRight w:val="0"/>
      <w:marTop w:val="0"/>
      <w:marBottom w:val="0"/>
      <w:divBdr>
        <w:top w:val="none" w:sz="0" w:space="0" w:color="auto"/>
        <w:left w:val="none" w:sz="0" w:space="0" w:color="auto"/>
        <w:bottom w:val="none" w:sz="0" w:space="0" w:color="auto"/>
        <w:right w:val="none" w:sz="0" w:space="0" w:color="auto"/>
      </w:divBdr>
    </w:div>
    <w:div w:id="87589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ustainability Report Document Template" ma:contentTypeID="0x010100C94859B5CD2B3444A1EBD4611CF6D27D0100B87781578DDC794A9C1A3064355E66D3" ma:contentTypeVersion="2" ma:contentTypeDescription="Report document template content type" ma:contentTypeScope="" ma:versionID="351157fb96d240d3ed83e3f0a736474f">
  <xsd:schema xmlns:xsd="http://www.w3.org/2001/XMLSchema" xmlns:xs="http://www.w3.org/2001/XMLSchema" xmlns:p="http://schemas.microsoft.com/office/2006/metadata/properties" targetNamespace="http://schemas.microsoft.com/office/2006/metadata/properties" ma:root="true" ma:fieldsID="393adde7ee1a707d6e9f5d13074808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7F3F4-9575-46BF-8F7A-DBE72102A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2022AF-0EF8-4B7C-A059-805B89FBA0B1}">
  <ds:schemaRefs>
    <ds:schemaRef ds:uri="http://schemas.microsoft.com/sharepoint/v3/contenttype/forms"/>
  </ds:schemaRefs>
</ds:datastoreItem>
</file>

<file path=customXml/itemProps3.xml><?xml version="1.0" encoding="utf-8"?>
<ds:datastoreItem xmlns:ds="http://schemas.openxmlformats.org/officeDocument/2006/customXml" ds:itemID="{C7056AEC-4DEC-44F5-8843-4A1D1E44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[Main heading]</vt:lpstr>
    </vt:vector>
  </TitlesOfParts>
  <Company>UniTech</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heading]</dc:title>
  <dc:creator>Heather Rankin</dc:creator>
  <cp:lastModifiedBy>Barlow,S,Scott,COE R</cp:lastModifiedBy>
  <cp:revision>1</cp:revision>
  <dcterms:created xsi:type="dcterms:W3CDTF">2016-05-11T10:56:00Z</dcterms:created>
  <dcterms:modified xsi:type="dcterms:W3CDTF">2016-05-11T10:56:00Z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0x010100C94859B5CD2B3444A1EBD4611CF6D27D0100B87781578DDC794A9C1A3064355E66D3</vt:lpwstr>
  </property>
</Properties>
</file>